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7F" w:rsidRDefault="009F3E7F" w:rsidP="00802FDA">
      <w:pPr>
        <w:rPr>
          <w:i/>
          <w:sz w:val="32"/>
          <w:szCs w:val="32"/>
        </w:rPr>
      </w:pPr>
    </w:p>
    <w:p w:rsidR="009F3E7F" w:rsidRPr="000551A8" w:rsidRDefault="000551A8" w:rsidP="009F3E7F">
      <w:pPr>
        <w:jc w:val="center"/>
        <w:rPr>
          <w:sz w:val="32"/>
          <w:szCs w:val="32"/>
        </w:rPr>
      </w:pPr>
      <w:r w:rsidRPr="000551A8">
        <w:rPr>
          <w:sz w:val="32"/>
          <w:szCs w:val="32"/>
        </w:rPr>
        <w:t>LABORATORIO di LINGUA INGLESE</w:t>
      </w:r>
    </w:p>
    <w:p w:rsidR="009F3E7F" w:rsidRPr="00802FDA" w:rsidRDefault="00802FDA" w:rsidP="009F3E7F">
      <w:pPr>
        <w:jc w:val="center"/>
        <w:rPr>
          <w:b/>
          <w:sz w:val="44"/>
          <w:szCs w:val="44"/>
        </w:rPr>
      </w:pPr>
      <w:r w:rsidRPr="00802FDA">
        <w:rPr>
          <w:b/>
          <w:sz w:val="44"/>
          <w:szCs w:val="44"/>
        </w:rPr>
        <w:t>“PLAY AND LEARN”</w:t>
      </w:r>
    </w:p>
    <w:p w:rsidR="009F3E7F" w:rsidRPr="00802FDA" w:rsidRDefault="000551A8" w:rsidP="009F3E7F">
      <w:pPr>
        <w:jc w:val="center"/>
        <w:rPr>
          <w:sz w:val="48"/>
          <w:szCs w:val="48"/>
        </w:rPr>
      </w:pPr>
      <w:proofErr w:type="spellStart"/>
      <w:r w:rsidRPr="00802FDA">
        <w:rPr>
          <w:sz w:val="48"/>
          <w:szCs w:val="48"/>
        </w:rPr>
        <w:t>a.s.</w:t>
      </w:r>
      <w:proofErr w:type="spellEnd"/>
      <w:r w:rsidRPr="00802FDA">
        <w:rPr>
          <w:sz w:val="48"/>
          <w:szCs w:val="48"/>
        </w:rPr>
        <w:t xml:space="preserve"> 2024/2025</w:t>
      </w:r>
    </w:p>
    <w:p w:rsidR="009F3E7F" w:rsidRDefault="009F3E7F" w:rsidP="009F3E7F">
      <w:pPr>
        <w:jc w:val="center"/>
        <w:rPr>
          <w:i/>
          <w:sz w:val="32"/>
          <w:szCs w:val="32"/>
        </w:rPr>
      </w:pPr>
    </w:p>
    <w:p w:rsidR="009F3E7F" w:rsidRDefault="009F3E7F" w:rsidP="009F3E7F">
      <w:pPr>
        <w:jc w:val="center"/>
        <w:rPr>
          <w:i/>
          <w:sz w:val="32"/>
          <w:szCs w:val="32"/>
        </w:rPr>
      </w:pPr>
    </w:p>
    <w:p w:rsidR="009F3E7F" w:rsidRDefault="009F3E7F" w:rsidP="009F3E7F">
      <w:pPr>
        <w:jc w:val="center"/>
        <w:rPr>
          <w:i/>
          <w:sz w:val="32"/>
          <w:szCs w:val="32"/>
        </w:rPr>
      </w:pPr>
    </w:p>
    <w:p w:rsidR="009F3E7F" w:rsidRDefault="009F3E7F" w:rsidP="009F3E7F">
      <w:pPr>
        <w:jc w:val="center"/>
        <w:rPr>
          <w:i/>
          <w:sz w:val="32"/>
          <w:szCs w:val="32"/>
        </w:rPr>
      </w:pPr>
    </w:p>
    <w:p w:rsidR="009F3E7F" w:rsidRDefault="00802FDA">
      <w:pPr>
        <w:rPr>
          <w:sz w:val="32"/>
          <w:szCs w:val="32"/>
        </w:rPr>
      </w:pPr>
      <w:r>
        <w:rPr>
          <w:noProof/>
          <w:lang w:eastAsia="it-IT"/>
        </w:rPr>
        <w:t xml:space="preserve">                     </w:t>
      </w:r>
      <w:r>
        <w:rPr>
          <w:noProof/>
          <w:lang w:eastAsia="it-IT"/>
        </w:rPr>
        <w:drawing>
          <wp:inline distT="0" distB="0" distL="0" distR="0" wp14:anchorId="1AF43C52" wp14:editId="375465A5">
            <wp:extent cx="5362575" cy="5524500"/>
            <wp:effectExtent l="0" t="0" r="9525" b="0"/>
            <wp:docPr id="2" name="Immagine 2" descr="https://i.pinimg.com/564x/b1/d9/56/b1d9562dc27979fc9588a4a9cdffe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b1/d9/56/b1d9562dc27979fc9588a4a9cdffe9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F67" w:rsidRDefault="000551A8">
      <w:r>
        <w:lastRenderedPageBreak/>
        <w:t xml:space="preserve">Questo laboratorio è fondamentale nella scuola </w:t>
      </w:r>
      <w:proofErr w:type="gramStart"/>
      <w:r>
        <w:t>dell’ infanzia</w:t>
      </w:r>
      <w:proofErr w:type="gramEnd"/>
      <w:r>
        <w:t xml:space="preserve"> perché avvicina i bambini ad una </w:t>
      </w:r>
      <w:r w:rsidR="000240B7">
        <w:t>lingua straniera  accompagnandol</w:t>
      </w:r>
      <w:r>
        <w:t>i nell’es</w:t>
      </w:r>
      <w:r w:rsidR="000240B7">
        <w:t>plorazione del fenomeno linguistico tenendoli  per mano in modo rassicurante facendo loro comprendere che nel mondo esistono molte lingue che si possono imparare per comunicare.</w:t>
      </w:r>
    </w:p>
    <w:p w:rsidR="000240B7" w:rsidRDefault="000240B7">
      <w:r>
        <w:t xml:space="preserve">L’obiettivo del progetto sarà quello di avvicinare e di incuriosire il </w:t>
      </w:r>
      <w:proofErr w:type="gramStart"/>
      <w:r>
        <w:t>bambino ,</w:t>
      </w:r>
      <w:proofErr w:type="gramEnd"/>
      <w:r>
        <w:t xml:space="preserve"> attraverso uno strumento linguistico diverso dalla lingua italiana. L’apprendimento della lingua viene presentato sempre in forma ludica attraverso </w:t>
      </w:r>
      <w:proofErr w:type="gramStart"/>
      <w:r>
        <w:t>canzoni ,</w:t>
      </w:r>
      <w:proofErr w:type="gramEnd"/>
      <w:r>
        <w:t xml:space="preserve"> filastrocche, giochi.</w:t>
      </w:r>
    </w:p>
    <w:p w:rsidR="000240B7" w:rsidRDefault="000240B7">
      <w:r>
        <w:t xml:space="preserve">Il percorso sarà diversificato con </w:t>
      </w:r>
      <w:proofErr w:type="gramStart"/>
      <w:r>
        <w:t>tempistiche  in</w:t>
      </w:r>
      <w:proofErr w:type="gramEnd"/>
      <w:r>
        <w:t xml:space="preserve"> base all’età dei bambini.</w:t>
      </w:r>
    </w:p>
    <w:p w:rsidR="002A6F67" w:rsidRDefault="002A6F67">
      <w:pPr>
        <w:rPr>
          <w:sz w:val="32"/>
          <w:szCs w:val="32"/>
        </w:rPr>
      </w:pPr>
      <w:r>
        <w:rPr>
          <w:sz w:val="32"/>
          <w:szCs w:val="32"/>
        </w:rPr>
        <w:t>Obiettivi Educativi</w:t>
      </w:r>
    </w:p>
    <w:p w:rsidR="002A6F67" w:rsidRDefault="002A6F67" w:rsidP="002A6F67">
      <w:r>
        <w:t>-avvicinarsi ad un nuovo codice linguistico,</w:t>
      </w:r>
    </w:p>
    <w:p w:rsidR="002A6F67" w:rsidRDefault="002A6F67" w:rsidP="002A6F67">
      <w:r>
        <w:t>-stimolare interesse e curiosità verso l’apprendimento di una lingua straniera,</w:t>
      </w:r>
    </w:p>
    <w:p w:rsidR="002A6F67" w:rsidRDefault="002A6F67" w:rsidP="002A6F67">
      <w:r>
        <w:t>-migliorare le capacità di ascolto, di attenzione, di comprensione e di memorizzazione,</w:t>
      </w:r>
    </w:p>
    <w:p w:rsidR="002A6F67" w:rsidRDefault="002A6F67" w:rsidP="002A6F67">
      <w:r>
        <w:t>-lavorare sulla sensibilità musicale attraverso l’imitazione e riproduzione di canti e suoni</w:t>
      </w:r>
    </w:p>
    <w:p w:rsidR="002A6F67" w:rsidRDefault="002A6F67" w:rsidP="002A6F67">
      <w:proofErr w:type="gramStart"/>
      <w:r>
        <w:t>appartenenti</w:t>
      </w:r>
      <w:proofErr w:type="gramEnd"/>
      <w:r>
        <w:t xml:space="preserve"> ad un nuovo sistema fonetico.</w:t>
      </w:r>
    </w:p>
    <w:p w:rsidR="002A6F67" w:rsidRDefault="002A6F67" w:rsidP="002A6F67"/>
    <w:p w:rsidR="002A6F67" w:rsidRDefault="002A6F67" w:rsidP="002A6F67">
      <w:pPr>
        <w:rPr>
          <w:sz w:val="32"/>
          <w:szCs w:val="32"/>
        </w:rPr>
      </w:pPr>
      <w:r>
        <w:rPr>
          <w:sz w:val="32"/>
          <w:szCs w:val="32"/>
        </w:rPr>
        <w:t>Obiettivi Linguistici</w:t>
      </w:r>
    </w:p>
    <w:p w:rsidR="002A6F67" w:rsidRDefault="002A6F67" w:rsidP="002A6F67">
      <w:r>
        <w:t>-acquisire i primi elementi lessicali del nuovo codice linguistico,</w:t>
      </w:r>
    </w:p>
    <w:p w:rsidR="002A6F67" w:rsidRDefault="002A6F67" w:rsidP="002A6F67">
      <w:r>
        <w:t>-sperimentare e combinare elementi in lingua inglese per formulare brevi frasi ed espressioni di routine</w:t>
      </w:r>
    </w:p>
    <w:p w:rsidR="002A6F67" w:rsidRDefault="002A6F67" w:rsidP="002A6F67">
      <w:r>
        <w:t>-imparare e saper utilizzare vocaboli legati alla realtà quotidiana del bambino</w:t>
      </w:r>
    </w:p>
    <w:p w:rsidR="005D5DED" w:rsidRDefault="005D5DED" w:rsidP="002A6F67"/>
    <w:p w:rsidR="005D5DED" w:rsidRDefault="005D5DED" w:rsidP="002A6F67"/>
    <w:p w:rsidR="005D5DED" w:rsidRDefault="005D5DED" w:rsidP="002A6F67">
      <w:pPr>
        <w:rPr>
          <w:sz w:val="32"/>
          <w:szCs w:val="32"/>
        </w:rPr>
      </w:pPr>
      <w:r>
        <w:rPr>
          <w:sz w:val="32"/>
          <w:szCs w:val="32"/>
        </w:rPr>
        <w:t>Metodologia</w:t>
      </w:r>
    </w:p>
    <w:p w:rsidR="00802FDA" w:rsidRDefault="005D5DED" w:rsidP="002A6F67">
      <w:r>
        <w:t>L’apprendimento della lingua inglese sarà favorito da un contesto l</w:t>
      </w:r>
      <w:r w:rsidR="00802FDA">
        <w:t>udico e da un approccio musicale</w:t>
      </w:r>
      <w:r>
        <w:t xml:space="preserve">, proponendo delle attività giocose e che implichino azioni motorie. Verrà attuata tale </w:t>
      </w:r>
      <w:proofErr w:type="gramStart"/>
      <w:r>
        <w:t>metodologia  in</w:t>
      </w:r>
      <w:proofErr w:type="gramEnd"/>
      <w:r>
        <w:t xml:space="preserve"> base al principio secondo cui la lingua si impara meglio quando non viene esplicitamente insegnata, ma utilizzata in un contesto re</w:t>
      </w:r>
      <w:r w:rsidR="00802FDA">
        <w:t xml:space="preserve">ale. Si </w:t>
      </w:r>
      <w:proofErr w:type="gramStart"/>
      <w:r w:rsidR="00802FDA">
        <w:t xml:space="preserve">organizzeranno </w:t>
      </w:r>
      <w:r>
        <w:t xml:space="preserve"> situazioni</w:t>
      </w:r>
      <w:proofErr w:type="gramEnd"/>
      <w:r>
        <w:t xml:space="preserve"> di gio</w:t>
      </w:r>
      <w:r w:rsidR="00802FDA">
        <w:t>co e di esperienza diretta del bambino; p</w:t>
      </w:r>
      <w:r>
        <w:t xml:space="preserve">er tanto le attività didattiche non sono finalizzate allo sviluppo di </w:t>
      </w:r>
      <w:r w:rsidR="00D5568B">
        <w:t>una competenza grammaticale, ma ad una competenza comunicativa, privilegiando la dimensione della lingua. Ci si servirà, inoltre, di brevi racconti, ca</w:t>
      </w:r>
      <w:r w:rsidR="00802FDA">
        <w:t>nzoncine, filastrocche. Alla fine del laboratorio il bambino sarà in grado di sentire come familiari numerose espressioni e ne comprenderà il significato globale.</w:t>
      </w:r>
    </w:p>
    <w:p w:rsidR="00802FDA" w:rsidRDefault="00802FDA" w:rsidP="002A6F67"/>
    <w:p w:rsidR="00802FDA" w:rsidRDefault="00802FDA" w:rsidP="002A6F67"/>
    <w:p w:rsidR="00D5568B" w:rsidRDefault="00B83E86" w:rsidP="002A6F67">
      <w:r>
        <w:lastRenderedPageBreak/>
        <w:t>Verifica e Valutazione</w:t>
      </w:r>
    </w:p>
    <w:p w:rsidR="00B83E86" w:rsidRDefault="00B83E86" w:rsidP="002A6F67">
      <w:r>
        <w:t>Le modalità di verifica saranno diverse:</w:t>
      </w:r>
    </w:p>
    <w:p w:rsidR="00B83E86" w:rsidRDefault="00B83E86" w:rsidP="002A6F67">
      <w:r>
        <w:t>-osservazione della partecipazione ai giochi e alle attività proposte</w:t>
      </w:r>
    </w:p>
    <w:p w:rsidR="00B83E86" w:rsidRDefault="002B6CE5" w:rsidP="002A6F67">
      <w:r>
        <w:t>-osservazione degli ela</w:t>
      </w:r>
      <w:r w:rsidR="00B83E86">
        <w:t>borati in cui il bambino analizza e interiorizza l’esperienza svolta,</w:t>
      </w:r>
    </w:p>
    <w:p w:rsidR="00B83E86" w:rsidRDefault="00B83E86" w:rsidP="002A6F67">
      <w:r>
        <w:t>-osservazione delle verbalizzazioni dei bambini</w:t>
      </w:r>
    </w:p>
    <w:p w:rsidR="00B83E86" w:rsidRDefault="00B83E86" w:rsidP="002A6F67">
      <w:pPr>
        <w:rPr>
          <w:sz w:val="32"/>
          <w:szCs w:val="32"/>
        </w:rPr>
      </w:pPr>
      <w:r>
        <w:rPr>
          <w:sz w:val="32"/>
          <w:szCs w:val="32"/>
        </w:rPr>
        <w:t>Destinatari</w:t>
      </w:r>
    </w:p>
    <w:p w:rsidR="00B83E86" w:rsidRDefault="00B83E86" w:rsidP="002A6F67">
      <w:r>
        <w:t>I bambini di</w:t>
      </w:r>
      <w:r w:rsidR="006A6598">
        <w:t xml:space="preserve"> 3-</w:t>
      </w:r>
      <w:r>
        <w:t xml:space="preserve"> 4-</w:t>
      </w:r>
      <w:r w:rsidR="00955C60">
        <w:t xml:space="preserve"> </w:t>
      </w:r>
      <w:r>
        <w:t>5 anni</w:t>
      </w:r>
      <w:r w:rsidR="00802FDA">
        <w:t>.</w:t>
      </w:r>
    </w:p>
    <w:p w:rsidR="002B6CE5" w:rsidRDefault="002B6CE5" w:rsidP="002A6F67"/>
    <w:p w:rsidR="002B6CE5" w:rsidRDefault="002B6CE5" w:rsidP="002A6F67"/>
    <w:p w:rsidR="002B6CE5" w:rsidRDefault="002B6CE5" w:rsidP="002A6F67"/>
    <w:p w:rsidR="002B6CE5" w:rsidRDefault="002B6CE5" w:rsidP="002A6F67">
      <w:bookmarkStart w:id="0" w:name="_GoBack"/>
      <w:bookmarkEnd w:id="0"/>
    </w:p>
    <w:p w:rsidR="002B6CE5" w:rsidRDefault="00802FDA" w:rsidP="002A6F67">
      <w:r>
        <w:rPr>
          <w:noProof/>
          <w:lang w:eastAsia="it-IT"/>
        </w:rPr>
        <w:drawing>
          <wp:inline distT="0" distB="0" distL="0" distR="0" wp14:anchorId="5C4BF219" wp14:editId="5734D827">
            <wp:extent cx="2822730" cy="3543300"/>
            <wp:effectExtent l="0" t="0" r="0" b="0"/>
            <wp:docPr id="3" name="Immagine 3" descr="https://i.pinimg.com/564x/e0/c2/67/e0c267d88f5961ac3af6c29bfd005c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e0/c2/67/e0c267d88f5961ac3af6c29bfd005c6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230" cy="355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CE5" w:rsidRDefault="002B6CE5" w:rsidP="002A6F67"/>
    <w:p w:rsidR="002B6CE5" w:rsidRDefault="002B6CE5" w:rsidP="002A6F67"/>
    <w:p w:rsidR="002B6CE5" w:rsidRPr="00B83E86" w:rsidRDefault="002B6CE5" w:rsidP="002A6F67"/>
    <w:sectPr w:rsidR="002B6CE5" w:rsidRPr="00B83E86" w:rsidSect="00463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F5958"/>
    <w:multiLevelType w:val="hybridMultilevel"/>
    <w:tmpl w:val="3DFEB09C"/>
    <w:lvl w:ilvl="0" w:tplc="DE420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A37B5"/>
    <w:multiLevelType w:val="hybridMultilevel"/>
    <w:tmpl w:val="ED740F5E"/>
    <w:lvl w:ilvl="0" w:tplc="91F62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B107C"/>
    <w:rsid w:val="000240B7"/>
    <w:rsid w:val="0004372D"/>
    <w:rsid w:val="000551A8"/>
    <w:rsid w:val="002A6F67"/>
    <w:rsid w:val="002B6CE5"/>
    <w:rsid w:val="0046376A"/>
    <w:rsid w:val="005D5DED"/>
    <w:rsid w:val="006A6598"/>
    <w:rsid w:val="007B107C"/>
    <w:rsid w:val="00802FDA"/>
    <w:rsid w:val="00955C60"/>
    <w:rsid w:val="009F3E7F"/>
    <w:rsid w:val="00B80486"/>
    <w:rsid w:val="00B83E86"/>
    <w:rsid w:val="00B8433F"/>
    <w:rsid w:val="00D5568B"/>
    <w:rsid w:val="00E7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33DA2-FD6E-4652-8098-450B3F07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37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6F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A63FD-F659-42C5-BA75-CB4FACB7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</dc:creator>
  <cp:lastModifiedBy>Account Microsoft</cp:lastModifiedBy>
  <cp:revision>8</cp:revision>
  <dcterms:created xsi:type="dcterms:W3CDTF">2019-07-16T11:17:00Z</dcterms:created>
  <dcterms:modified xsi:type="dcterms:W3CDTF">2024-07-04T08:24:00Z</dcterms:modified>
</cp:coreProperties>
</file>